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598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2605/202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Зиннурова Т.И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Заураева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 2 ст. 12.7 Кодекса Российской Федерации об административных правонарушениях, в отношении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Заураева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Мурада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Абубакаровича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Заураев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автодороге возле </w:t>
      </w:r>
      <w:r>
        <w:rPr>
          <w:rStyle w:val="cat-UserDefinedgrp-27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 тр</w:t>
      </w:r>
      <w:r>
        <w:rPr>
          <w:rFonts w:ascii="Times New Roman" w:eastAsia="Times New Roman" w:hAnsi="Times New Roman" w:cs="Times New Roman"/>
          <w:sz w:val="28"/>
          <w:szCs w:val="28"/>
        </w:rPr>
        <w:t>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28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лишенн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2.1.1 ПДД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Заураев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2.1.1 ПДД РФ водитель механического транспортного средства обязан иметь при себе и по требованию сотрудников милиции передавать им для проверки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Приговором Пре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ненского районного суда города Москвы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Заураев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лишен права управлен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транспортными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средствами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два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>а, приговор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29.04.2023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 и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бстоятельства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Заураевым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 подтвержда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sz w:val="28"/>
          <w:szCs w:val="28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675162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Заураев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20.04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06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 автодороге возле </w:t>
      </w:r>
      <w:r>
        <w:rPr>
          <w:rStyle w:val="cat-UserDefinedgrp-27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управлял транспортным средством «</w:t>
      </w:r>
      <w:r>
        <w:rPr>
          <w:rStyle w:val="cat-UserDefinedgrp-28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sz w:val="28"/>
          <w:szCs w:val="28"/>
        </w:rPr>
        <w:t>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лишенным права управления транспортными средствами, в нарушение п. 2.1.1 ПДД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протокола 86 ПК № 071424 от 20.04.2025 об отстранении от управления транспортным средством;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протокола 86 СП № 068555 от 20.04.2025 задержании транспортного средства; </w:t>
      </w: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ами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Госавтоинспекции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г. Сургуту, в котором изложены обстоятельства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- справкой ИИАЗ ОБДПС Госавтоинспекции УМВД России по г. Сургуту;</w:t>
      </w:r>
    </w:p>
    <w:p>
      <w:pPr>
        <w:spacing w:before="0" w:after="0"/>
        <w:ind w:firstLine="561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карточк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учета правонарушений </w:t>
      </w:r>
      <w:r>
        <w:rPr>
          <w:rFonts w:ascii="Times New Roman" w:eastAsia="Times New Roman" w:hAnsi="Times New Roman" w:cs="Times New Roman"/>
          <w:sz w:val="28"/>
          <w:szCs w:val="28"/>
        </w:rPr>
        <w:t>Заураева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карточкой операции с ВУ;</w:t>
      </w: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копией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приговора Пресненского районного суда города Москвы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Заураев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лишен права управления транспортными средствами на </w:t>
      </w:r>
      <w:r>
        <w:rPr>
          <w:rFonts w:ascii="Times New Roman" w:eastAsia="Times New Roman" w:hAnsi="Times New Roman" w:cs="Times New Roman"/>
          <w:sz w:val="28"/>
          <w:szCs w:val="28"/>
        </w:rPr>
        <w:t>два года, приговор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29.04.2023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- карточкой учета ТС;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86 АА об административном задержании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видеофиксацией, административного правонарушения;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и др. материалами дела.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Заураева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вменяемого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13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Пленума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Верховного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 июня 2019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г.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"О некоторых вопросах, возникающих в судебной практике при рассмотрении дел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главой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правонарушениях» разъяснено, что «…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средствами, он подлежит также привлечению к административной ответственности соответственно по </w:t>
      </w:r>
      <w:hyperlink r:id="rId4" w:anchor="/document/12125267/entry/127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4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 статьи 12.7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РФ.»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>Заураев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 ст. 12.7 ч. 2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 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наличие обстоятельств, смягчающих и отягчающих административную ответственность, его отношение к содеянному.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8"/>
          <w:szCs w:val="28"/>
        </w:rPr>
        <w:t>Заураева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 совершенному правонарушению, суд назначает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ареста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указанный вид наказания в данном случае справедливым и соразмерным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Заураева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Мурада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Абубакаровича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одни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постановления, то есть с 11 часов 40 минут 23.04.2025.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Зачесть в срок отбывания наказания время задержания с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10 часов 00 минут 21 апреля 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ареста считать отбытым.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Ханты-Мансийского автоно</w:t>
      </w:r>
      <w:r>
        <w:rPr>
          <w:rFonts w:ascii="Times New Roman" w:eastAsia="Times New Roman" w:hAnsi="Times New Roman" w:cs="Times New Roman"/>
          <w:sz w:val="28"/>
          <w:szCs w:val="28"/>
        </w:rPr>
        <w:t>много округа-Югры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Т.И. Зиннурова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 «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апреля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№5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Т.И. Зиннурова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59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2605/202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4">
    <w:name w:val="cat-UserDefined grp-27 rplc-14"/>
    <w:basedOn w:val="DefaultParagraphFont"/>
  </w:style>
  <w:style w:type="character" w:customStyle="1" w:styleId="cat-UserDefinedgrp-28rplc-17">
    <w:name w:val="cat-UserDefined grp-28 rplc-17"/>
    <w:basedOn w:val="DefaultParagraphFont"/>
  </w:style>
  <w:style w:type="character" w:customStyle="1" w:styleId="cat-UserDefinedgrp-29rplc-19">
    <w:name w:val="cat-UserDefined grp-29 rplc-19"/>
    <w:basedOn w:val="DefaultParagraphFont"/>
  </w:style>
  <w:style w:type="character" w:customStyle="1" w:styleId="cat-UserDefinedgrp-27rplc-29">
    <w:name w:val="cat-UserDefined grp-27 rplc-29"/>
    <w:basedOn w:val="DefaultParagraphFont"/>
  </w:style>
  <w:style w:type="character" w:customStyle="1" w:styleId="cat-UserDefinedgrp-28rplc-32">
    <w:name w:val="cat-UserDefined grp-28 rplc-32"/>
    <w:basedOn w:val="DefaultParagraphFont"/>
  </w:style>
  <w:style w:type="character" w:customStyle="1" w:styleId="cat-UserDefinedgrp-29rplc-34">
    <w:name w:val="cat-UserDefined grp-29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